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2DF47">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3GPP TSG SA WG 1 Meeting #110 </w:t>
      </w:r>
      <w:r>
        <w:rPr>
          <w:rFonts w:ascii="Arial" w:hAnsi="Arial" w:eastAsia="MS Mincho" w:cs="Arial"/>
          <w:b/>
          <w:sz w:val="24"/>
          <w:szCs w:val="24"/>
          <w:lang w:eastAsia="ja-JP"/>
        </w:rPr>
        <w:tab/>
      </w:r>
      <w:r>
        <w:rPr>
          <w:rFonts w:ascii="Arial" w:hAnsi="Arial" w:eastAsia="MS Mincho" w:cs="Arial"/>
          <w:b/>
          <w:sz w:val="24"/>
          <w:szCs w:val="24"/>
          <w:lang w:eastAsia="ja-JP"/>
        </w:rPr>
        <w:t>S1-25</w:t>
      </w:r>
      <w:r>
        <w:rPr>
          <w:rFonts w:hint="eastAsia" w:ascii="Arial" w:hAnsi="Arial" w:cs="Arial"/>
          <w:b/>
          <w:sz w:val="24"/>
          <w:szCs w:val="24"/>
          <w:lang w:val="en-US" w:eastAsia="zh-CN"/>
        </w:rPr>
        <w:t>2836</w:t>
      </w:r>
    </w:p>
    <w:p w14:paraId="32460002">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19-23 May 2025, Fukuoka, Japan</w:t>
      </w:r>
      <w:r>
        <w:rPr>
          <w:rFonts w:ascii="Arial" w:hAnsi="Arial" w:eastAsia="MS Mincho" w:cs="Arial"/>
          <w:b/>
          <w:sz w:val="24"/>
          <w:szCs w:val="24"/>
          <w:lang w:eastAsia="ja-JP"/>
        </w:rPr>
        <w:tab/>
      </w:r>
      <w:r>
        <w:rPr>
          <w:rFonts w:ascii="Arial" w:hAnsi="Arial" w:eastAsia="MS Mincho" w:cs="Arial"/>
          <w:i/>
          <w:sz w:val="24"/>
          <w:szCs w:val="24"/>
          <w:lang w:eastAsia="ja-JP"/>
        </w:rPr>
        <w:t>(revision of S1-25</w:t>
      </w:r>
      <w:r>
        <w:rPr>
          <w:rFonts w:hint="eastAsia" w:ascii="Arial" w:hAnsi="Arial" w:eastAsia="宋体" w:cs="Arial"/>
          <w:i/>
          <w:sz w:val="24"/>
          <w:szCs w:val="24"/>
          <w:lang w:val="en-US" w:eastAsia="zh-CN"/>
        </w:rPr>
        <w:t>2</w:t>
      </w:r>
      <w:r>
        <w:rPr>
          <w:rFonts w:hint="eastAsia" w:ascii="Arial" w:hAnsi="Arial" w:cs="Arial"/>
          <w:i/>
          <w:sz w:val="24"/>
          <w:szCs w:val="24"/>
          <w:lang w:val="en-US" w:eastAsia="zh-CN"/>
        </w:rPr>
        <w:t>778</w:t>
      </w:r>
      <w:r>
        <w:rPr>
          <w:rFonts w:ascii="Arial" w:hAnsi="Arial" w:eastAsia="MS Mincho" w:cs="Arial"/>
          <w:i/>
          <w:sz w:val="24"/>
          <w:szCs w:val="24"/>
          <w:lang w:eastAsia="ja-JP"/>
        </w:rPr>
        <w:t>)</w:t>
      </w:r>
    </w:p>
    <w:p w14:paraId="435CE838">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eastAsia"/>
          <w:sz w:val="24"/>
          <w:szCs w:val="24"/>
          <w:highlight w:val="none"/>
          <w:lang w:val="en-US" w:eastAsia="zh-CN"/>
        </w:rPr>
        <w:t>native</w:t>
      </w:r>
      <w:r>
        <w:rPr>
          <w:rFonts w:hint="default" w:ascii="Arial" w:hAnsi="Arial" w:eastAsia="宋体"/>
          <w:sz w:val="24"/>
          <w:szCs w:val="24"/>
          <w:highlight w:val="none"/>
          <w:lang w:eastAsia="zh-CN"/>
        </w:rPr>
        <w:t xml:space="preserve"> </w:t>
      </w:r>
      <w:r>
        <w:rPr>
          <w:rFonts w:hint="eastAsia" w:ascii="Arial" w:hAnsi="Arial" w:eastAsia="宋体"/>
          <w:sz w:val="24"/>
          <w:szCs w:val="24"/>
          <w:highlight w:val="none"/>
          <w:lang w:val="en-US" w:eastAsia="zh-CN"/>
        </w:rPr>
        <w:t>AI by Multi-domain convergence</w:t>
      </w:r>
    </w:p>
    <w:p w14:paraId="50A984AB">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r>
        <w:rPr>
          <w:rFonts w:hint="eastAsia" w:ascii="Arial" w:hAnsi="Arial" w:eastAsia="宋体" w:cs="Times New Roman"/>
          <w:sz w:val="24"/>
          <w:szCs w:val="24"/>
          <w:lang w:eastAsia="zh-CN"/>
        </w:rPr>
        <w:t>v0.2.1</w:t>
      </w:r>
      <w:bookmarkStart w:id="25" w:name="_GoBack"/>
    </w:p>
    <w:p w14:paraId="08EC25BB">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8.1.3</w:t>
      </w:r>
    </w:p>
    <w:bookmarkEnd w:id="25"/>
    <w:p w14:paraId="6DA0F1E3">
      <w:pPr>
        <w:tabs>
          <w:tab w:val="left" w:pos="1701"/>
        </w:tabs>
        <w:overflowPunct w:val="0"/>
        <w:autoSpaceDE w:val="0"/>
        <w:autoSpaceDN w:val="0"/>
        <w:adjustRightInd w:val="0"/>
        <w:textAlignment w:val="baseline"/>
        <w:rPr>
          <w:rFonts w:hint="eastAsia" w:ascii="Arial" w:hAnsi="Arial"/>
          <w:sz w:val="24"/>
          <w:szCs w:val="24"/>
          <w:highlight w:val="none"/>
          <w:lang w:val="en-US" w:eastAsia="zh-CN"/>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p>
    <w:p w14:paraId="28C4C540">
      <w:pPr>
        <w:tabs>
          <w:tab w:val="left" w:pos="1701"/>
        </w:tabs>
        <w:overflowPunct w:val="0"/>
        <w:autoSpaceDE w:val="0"/>
        <w:autoSpaceDN w:val="0"/>
        <w:adjustRightInd w:val="0"/>
        <w:textAlignment w:val="baseline"/>
        <w:rPr>
          <w:rFonts w:hint="default" w:ascii="Arial" w:hAnsi="Arial"/>
          <w:sz w:val="24"/>
          <w:szCs w:val="24"/>
          <w:highlight w:val="none"/>
          <w:lang w:val="en-US" w:eastAsia="en-GB"/>
        </w:rPr>
      </w:pPr>
      <w:r>
        <w:rPr>
          <w:rFonts w:ascii="Arial" w:hAnsi="Arial" w:eastAsia="宋体" w:cs="Times New Roman"/>
          <w:sz w:val="24"/>
          <w:szCs w:val="24"/>
          <w:lang w:eastAsia="en-GB"/>
        </w:rPr>
        <w:t>Document for:</w:t>
      </w:r>
      <w:r>
        <w:rPr>
          <w:rFonts w:ascii="Arial" w:hAnsi="Arial" w:eastAsia="宋体" w:cs="Times New Roman"/>
          <w:sz w:val="24"/>
          <w:szCs w:val="24"/>
          <w:lang w:eastAsia="en-GB"/>
        </w:rPr>
        <w:tab/>
      </w:r>
      <w:r>
        <w:rPr>
          <w:rFonts w:ascii="Arial" w:hAnsi="Arial" w:eastAsia="宋体" w:cs="Times New Roman"/>
          <w:sz w:val="24"/>
          <w:szCs w:val="24"/>
          <w:lang w:eastAsia="en-GB"/>
        </w:rPr>
        <w:t>Approval</w:t>
      </w:r>
    </w:p>
    <w:p w14:paraId="5C0B6ED2">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14:paraId="24A5B7A5">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default" w:ascii="Arial" w:hAnsi="Arial"/>
          <w:sz w:val="24"/>
          <w:szCs w:val="24"/>
          <w:lang w:val="en-US" w:eastAsia="en-GB"/>
        </w:rPr>
        <w:tab/>
      </w:r>
      <w:r>
        <w:rPr>
          <w:rFonts w:hint="default" w:ascii="Arial" w:hAnsi="Arial"/>
          <w:sz w:val="24"/>
          <w:szCs w:val="24"/>
          <w:lang w:val="en-US" w:eastAsia="en-GB"/>
        </w:rPr>
        <w:t>Xiang</w:t>
      </w:r>
      <w:r>
        <w:rPr>
          <w:rFonts w:ascii="Arial" w:hAnsi="Arial" w:eastAsia="宋体"/>
          <w:sz w:val="24"/>
          <w:szCs w:val="24"/>
          <w:lang w:val="en-US" w:eastAsia="en-GB"/>
        </w:rPr>
        <w:t xml:space="preserve"> </w:t>
      </w:r>
      <w:r>
        <w:rPr>
          <w:rFonts w:hint="default" w:ascii="Arial" w:hAnsi="Arial"/>
          <w:sz w:val="24"/>
          <w:szCs w:val="24"/>
          <w:lang w:val="en-US" w:eastAsia="en-GB"/>
        </w:rPr>
        <w:t>Li</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Fonts w:hint="default" w:ascii="Arial" w:hAnsi="Arial"/>
          <w:sz w:val="24"/>
          <w:szCs w:val="24"/>
          <w:lang w:val="en-US" w:eastAsia="en-GB"/>
        </w:rPr>
        <w:t>lixiangyw</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319AFADA">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default" w:ascii="Arial" w:hAnsi="Arial"/>
          <w:sz w:val="24"/>
          <w:szCs w:val="24"/>
          <w:lang w:val="en-US" w:eastAsia="en-GB"/>
        </w:rPr>
        <w:tab/>
      </w:r>
      <w:r>
        <w:rPr>
          <w:rFonts w:hint="default" w:ascii="Arial" w:hAnsi="Arial"/>
          <w:sz w:val="24"/>
          <w:szCs w:val="24"/>
          <w:lang w:val="en-US" w:eastAsia="en-GB"/>
        </w:rPr>
        <w:t>Haoyue Zheng</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hint="default" w:ascii="Arial" w:hAnsi="Arial"/>
          <w:sz w:val="24"/>
          <w:szCs w:val="24"/>
          <w:lang w:val="en-US" w:eastAsia="en-GB"/>
        </w:rPr>
        <w:t>zhenghaoyue</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6B2D83A7">
      <w:pPr>
        <w:pBdr>
          <w:bottom w:val="single" w:color="auto" w:sz="6" w:space="1"/>
        </w:pBdr>
        <w:spacing w:after="0"/>
        <w:rPr>
          <w:rFonts w:eastAsia="MS Mincho"/>
          <w:sz w:val="24"/>
          <w:szCs w:val="24"/>
          <w:lang w:val="pt-BR" w:eastAsia="ja-JP"/>
        </w:rPr>
      </w:pPr>
    </w:p>
    <w:p w14:paraId="539EA9B2">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 xml:space="preserve">6G </w:t>
      </w:r>
      <w:r>
        <w:rPr>
          <w:rFonts w:hint="eastAsia" w:eastAsia="Calibri" w:cs="Arial"/>
          <w:i/>
          <w:sz w:val="22"/>
          <w:szCs w:val="22"/>
          <w:highlight w:val="none"/>
          <w:lang w:val="en-US" w:eastAsia="zh-CN"/>
        </w:rPr>
        <w:t>native</w:t>
      </w:r>
      <w:r>
        <w:rPr>
          <w:rFonts w:hint="eastAsia" w:ascii="Arial" w:hAnsi="Arial" w:eastAsia="Calibri" w:cs="Arial"/>
          <w:i/>
          <w:sz w:val="22"/>
          <w:szCs w:val="22"/>
          <w:highlight w:val="none"/>
          <w:lang w:eastAsia="zh-CN"/>
        </w:rPr>
        <w:t xml:space="preserve"> AI </w:t>
      </w:r>
      <w:r>
        <w:rPr>
          <w:rFonts w:hint="eastAsia" w:eastAsia="Calibri" w:cs="Arial"/>
          <w:i/>
          <w:sz w:val="22"/>
          <w:szCs w:val="22"/>
          <w:highlight w:val="none"/>
          <w:lang w:val="en-US" w:eastAsia="zh-CN"/>
        </w:rPr>
        <w:t>in</w:t>
      </w:r>
      <w:r>
        <w:rPr>
          <w:rFonts w:hint="eastAsia" w:ascii="Arial" w:hAnsi="Arial" w:eastAsia="Calibri" w:cs="Arial"/>
          <w:i/>
          <w:sz w:val="22"/>
          <w:szCs w:val="22"/>
          <w:highlight w:val="none"/>
          <w:lang w:eastAsia="zh-CN"/>
        </w:rPr>
        <w:t xml:space="preserve"> Multi-domain convergence</w:t>
      </w:r>
      <w:r>
        <w:rPr>
          <w:rFonts w:ascii="Arial" w:hAnsi="Arial" w:eastAsia="Calibri" w:cs="Arial"/>
          <w:i/>
          <w:sz w:val="22"/>
          <w:szCs w:val="22"/>
          <w:highlight w:val="none"/>
        </w:rPr>
        <w:t>.</w:t>
      </w:r>
    </w:p>
    <w:p w14:paraId="5A922704">
      <w:pPr>
        <w:pStyle w:val="12"/>
        <w:rPr>
          <w:b/>
        </w:rPr>
      </w:pPr>
      <w:r>
        <w:rPr>
          <w:b/>
        </w:rPr>
        <w:t>1. Introduction</w:t>
      </w:r>
    </w:p>
    <w:p w14:paraId="45AEC96A">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 xml:space="preserve">on 6G </w:t>
      </w:r>
      <w:r>
        <w:rPr>
          <w:rFonts w:hint="eastAsia" w:cs="Times New Roman"/>
          <w:highlight w:val="none"/>
          <w:lang w:val="en-US" w:eastAsia="zh-CN" w:bidi="ar"/>
        </w:rPr>
        <w:t>native</w:t>
      </w:r>
      <w:r>
        <w:rPr>
          <w:rFonts w:hint="eastAsia" w:ascii="Times New Roman" w:hAnsi="Times New Roman" w:eastAsia="宋体" w:cs="Times New Roman"/>
          <w:highlight w:val="none"/>
          <w:lang w:val="en-US" w:eastAsia="zh-CN" w:bidi="ar"/>
        </w:rPr>
        <w:t xml:space="preserve"> AI by Multi-domain convergence</w:t>
      </w:r>
      <w:r>
        <w:rPr>
          <w:rFonts w:hint="eastAsia" w:cs="Times New Roman"/>
          <w:highlight w:val="none"/>
          <w:lang w:val="en-US" w:eastAsia="zh-CN" w:bidi="ar"/>
        </w:rPr>
        <w:t>.</w:t>
      </w:r>
    </w:p>
    <w:p w14:paraId="40F80C05">
      <w:pPr>
        <w:spacing w:after="0"/>
        <w:rPr>
          <w:rFonts w:hint="default" w:ascii="Times New Roman" w:hAnsi="Times New Roman" w:eastAsia="宋体" w:cs="Times New Roman"/>
          <w:lang w:val="en-US" w:eastAsia="zh-CN" w:bidi="ar"/>
        </w:rPr>
      </w:pPr>
    </w:p>
    <w:p w14:paraId="1097758A">
      <w:pPr>
        <w:spacing w:after="0"/>
        <w:rPr>
          <w:rFonts w:hint="eastAsia" w:eastAsia="宋体"/>
          <w:lang w:val="en-US" w:eastAsia="zh-CN" w:bidi="ar"/>
        </w:rPr>
      </w:pPr>
      <w:r>
        <w:rPr>
          <w:rFonts w:eastAsia="宋体"/>
          <w:lang w:val="en-US" w:eastAsia="zh-CN" w:bidi="ar"/>
        </w:rPr>
        <w:t>.</w:t>
      </w:r>
    </w:p>
    <w:p w14:paraId="132712E2">
      <w:pPr>
        <w:pStyle w:val="12"/>
        <w:rPr>
          <w:b/>
        </w:rPr>
      </w:pPr>
      <w:r>
        <w:rPr>
          <w:b/>
        </w:rPr>
        <w:t>2. Reason for Change</w:t>
      </w:r>
    </w:p>
    <w:p w14:paraId="7CAAE77B">
      <w:pPr>
        <w:rPr>
          <w:rFonts w:hint="eastAsia" w:eastAsia="宋体"/>
          <w:lang w:val="en-US" w:eastAsia="zh-CN" w:bidi="ar"/>
        </w:rPr>
      </w:pPr>
      <w:r>
        <w:rPr>
          <w:rFonts w:hint="eastAsia" w:eastAsia="宋体"/>
          <w:lang w:val="en-US" w:eastAsia="zh-CN" w:bidi="ar"/>
        </w:rPr>
        <w:t xml:space="preserve">This contribution proposes the following changes: </w:t>
      </w:r>
    </w:p>
    <w:p w14:paraId="666C4789">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14:paraId="0B142C37">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14:paraId="65A6C12E">
      <w:pPr>
        <w:pStyle w:val="12"/>
        <w:rPr>
          <w:b/>
        </w:rPr>
      </w:pPr>
      <w:r>
        <w:rPr>
          <w:b/>
        </w:rPr>
        <w:t>3. Conclusions</w:t>
      </w:r>
    </w:p>
    <w:p w14:paraId="65A38AFD">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14:paraId="395088D8">
      <w:pPr>
        <w:pStyle w:val="12"/>
        <w:rPr>
          <w:b/>
        </w:rPr>
      </w:pPr>
      <w:r>
        <w:rPr>
          <w:b/>
        </w:rPr>
        <w:t>4. Proposal</w:t>
      </w:r>
    </w:p>
    <w:p w14:paraId="0771DDCD">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14:paraId="1A0D6602">
      <w:pPr>
        <w:pBdr>
          <w:bottom w:val="single" w:color="auto" w:sz="12" w:space="1"/>
        </w:pBdr>
        <w:rPr>
          <w:lang w:val="en-US"/>
        </w:rPr>
      </w:pPr>
    </w:p>
    <w:p w14:paraId="293B9225"/>
    <w:p w14:paraId="65C49AA4">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14:paraId="1DBFB282">
      <w:pPr>
        <w:pStyle w:val="2"/>
        <w:rPr>
          <w:rFonts w:hint="default"/>
          <w:lang w:val="en-US"/>
        </w:rPr>
      </w:pPr>
      <w:bookmarkStart w:id="1" w:name="_Toc101896241"/>
      <w:bookmarkStart w:id="2" w:name="_Toc100743488"/>
      <w:r>
        <w:rPr>
          <w:rFonts w:hint="eastAsia"/>
          <w:lang w:val="en-US" w:eastAsia="zh-CN"/>
        </w:rPr>
        <w:t>6</w:t>
      </w:r>
      <w:r>
        <w:tab/>
      </w:r>
      <w:r>
        <w:rPr>
          <w:rFonts w:hint="eastAsia"/>
          <w:lang w:val="en-US" w:eastAsia="zh-CN"/>
        </w:rPr>
        <w:t>AI</w:t>
      </w:r>
      <w:bookmarkEnd w:id="1"/>
      <w:bookmarkEnd w:id="2"/>
      <w:r>
        <w:rPr>
          <w:rFonts w:hint="eastAsia"/>
          <w:lang w:val="en-US" w:eastAsia="zh-CN"/>
        </w:rPr>
        <w:t xml:space="preserve"> </w:t>
      </w:r>
    </w:p>
    <w:p w14:paraId="1A7C79C4">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0862436"/>
      <w:bookmarkStart w:id="4" w:name="_Toc101896242"/>
      <w:r>
        <w:rPr>
          <w:rFonts w:hint="eastAsia"/>
          <w:lang w:val="en-US" w:eastAsia="zh-CN"/>
        </w:rPr>
        <w:t>6</w:t>
      </w:r>
      <w:r>
        <w:t>.A</w:t>
      </w:r>
      <w:r>
        <w:tab/>
      </w:r>
      <w:bookmarkEnd w:id="3"/>
      <w:bookmarkEnd w:id="4"/>
      <w:r>
        <w:rPr>
          <w:rFonts w:hint="eastAsia"/>
        </w:rPr>
        <w:t xml:space="preserve">Use Case on </w:t>
      </w:r>
      <w:bookmarkStart w:id="5" w:name="OLE_LINK5"/>
      <w:r>
        <w:rPr>
          <w:rFonts w:hint="eastAsia"/>
        </w:rPr>
        <w:t xml:space="preserve">6G </w:t>
      </w:r>
      <w:del w:id="0" w:author="CMCC03" w:date="2025-05-20T22:06:22Z">
        <w:r>
          <w:rPr>
            <w:rFonts w:hint="eastAsia"/>
          </w:rPr>
          <w:delText>endogenous</w:delText>
        </w:r>
      </w:del>
      <w:ins w:id="1" w:author="CMCC03" w:date="2025-05-20T22:06:22Z">
        <w:r>
          <w:rPr>
            <w:rFonts w:hint="eastAsia"/>
            <w:lang w:eastAsia="zh-CN"/>
          </w:rPr>
          <w:t>native</w:t>
        </w:r>
      </w:ins>
      <w:r>
        <w:rPr>
          <w:rFonts w:hint="eastAsia"/>
        </w:rPr>
        <w:t xml:space="preserve"> AI </w:t>
      </w:r>
      <w:r>
        <w:rPr>
          <w:rFonts w:hint="eastAsia"/>
          <w:lang w:val="en-US" w:eastAsia="zh-CN"/>
        </w:rPr>
        <w:t>in</w:t>
      </w:r>
      <w:r>
        <w:rPr>
          <w:rFonts w:hint="eastAsia"/>
        </w:rPr>
        <w:t xml:space="preserve"> Multi-domain convergence</w:t>
      </w:r>
    </w:p>
    <w:bookmarkEnd w:id="5"/>
    <w:p w14:paraId="08EBD880">
      <w:pPr>
        <w:rPr>
          <w:rFonts w:hint="eastAsia"/>
          <w:lang w:eastAsia="zh-CN"/>
        </w:rPr>
      </w:pPr>
    </w:p>
    <w:p w14:paraId="129D83F6">
      <w:pPr>
        <w:pStyle w:val="4"/>
      </w:pPr>
      <w:bookmarkStart w:id="6" w:name="_Toc100862437"/>
      <w:bookmarkStart w:id="7" w:name="_Toc101896243"/>
      <w:r>
        <w:rPr>
          <w:rFonts w:hint="eastAsia"/>
          <w:lang w:val="en-US" w:eastAsia="zh-CN"/>
        </w:rPr>
        <w:t>6</w:t>
      </w:r>
      <w:r>
        <w:t>.A.1</w:t>
      </w:r>
      <w:r>
        <w:tab/>
      </w:r>
      <w:r>
        <w:t>Description</w:t>
      </w:r>
      <w:bookmarkEnd w:id="6"/>
      <w:bookmarkEnd w:id="7"/>
    </w:p>
    <w:p w14:paraId="090341E0">
      <w:pPr>
        <w:rPr>
          <w:rFonts w:hint="eastAsia"/>
          <w:highlight w:val="none"/>
          <w:lang w:val="en-US" w:eastAsia="zh-CN"/>
        </w:rPr>
      </w:pPr>
      <w:r>
        <w:rPr>
          <w:rFonts w:hint="eastAsia"/>
          <w:highlight w:val="none"/>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14:paraId="739126DA">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14:paraId="4AB11CBD">
      <w:pPr>
        <w:pStyle w:val="4"/>
      </w:pPr>
      <w:bookmarkStart w:id="8" w:name="_Toc100862438"/>
      <w:bookmarkStart w:id="9" w:name="_Toc101896244"/>
      <w:r>
        <w:rPr>
          <w:rFonts w:hint="eastAsia"/>
          <w:lang w:val="en-US" w:eastAsia="zh-CN"/>
        </w:rPr>
        <w:t>6</w:t>
      </w:r>
      <w:r>
        <w:t>.A.2</w:t>
      </w:r>
      <w:r>
        <w:tab/>
      </w:r>
      <w:r>
        <w:t>Pre-conditions</w:t>
      </w:r>
      <w:bookmarkEnd w:id="8"/>
      <w:bookmarkEnd w:id="9"/>
    </w:p>
    <w:p w14:paraId="2F539E9B">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14:paraId="5AEEE108">
      <w:pPr>
        <w:pStyle w:val="14"/>
        <w:rPr>
          <w:highlight w:val="none"/>
          <w:lang w:eastAsia="zh-CN"/>
        </w:rPr>
      </w:pPr>
      <w:r>
        <w:rPr>
          <w:lang w:eastAsia="zh-CN"/>
        </w:rPr>
        <w:t xml:space="preserve">Fig. </w:t>
      </w:r>
      <w:r>
        <w:rPr>
          <w:rFonts w:hint="eastAsia"/>
          <w:lang w:val="en-US" w:eastAsia="zh-CN"/>
        </w:rPr>
        <w:t>6</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del w:id="2" w:author="CMCC03" w:date="2025-05-20T22:06:22Z">
        <w:r>
          <w:rPr>
            <w:rFonts w:hint="default" w:ascii="Times New Roman" w:hAnsi="Times New Roman" w:eastAsia="宋体" w:cs="Times New Roman"/>
            <w:highlight w:val="none"/>
            <w:lang w:val="en-US" w:eastAsia="zh-CN" w:bidi="ar"/>
          </w:rPr>
          <w:delText>endogenous</w:delText>
        </w:r>
      </w:del>
      <w:ins w:id="3" w:author="CMCC03" w:date="2025-05-20T22:06:22Z">
        <w:r>
          <w:rPr>
            <w:rFonts w:hint="eastAsia" w:ascii="Times New Roman" w:hAnsi="Times New Roman" w:cs="Times New Roman"/>
            <w:highlight w:val="none"/>
            <w:lang w:val="en-US" w:eastAsia="zh-CN" w:bidi="ar"/>
          </w:rPr>
          <w:t>native</w:t>
        </w:r>
      </w:ins>
      <w:r>
        <w:rPr>
          <w:rFonts w:hint="default" w:ascii="Times New Roman" w:hAnsi="Times New Roman" w:eastAsia="宋体" w:cs="Times New Roman"/>
          <w:highlight w:val="none"/>
          <w:lang w:val="en-US" w:eastAsia="zh-CN" w:bidi="ar"/>
        </w:rPr>
        <w:t xml:space="preserve"> </w:t>
      </w:r>
      <w:r>
        <w:rPr>
          <w:rFonts w:hint="eastAsia" w:ascii="Times New Roman" w:hAnsi="Times New Roman" w:eastAsia="宋体" w:cs="Times New Roman"/>
          <w:highlight w:val="none"/>
          <w:lang w:val="en-US" w:eastAsia="zh-CN" w:bidi="ar"/>
        </w:rPr>
        <w:t xml:space="preserve">AI </w:t>
      </w:r>
      <w:r>
        <w:rPr>
          <w:rFonts w:hint="eastAsia" w:ascii="Times New Roman" w:hAnsi="Times New Roman" w:cs="Times New Roman"/>
          <w:highlight w:val="none"/>
          <w:lang w:val="en-US" w:eastAsia="zh-CN" w:bidi="ar"/>
        </w:rPr>
        <w:t>in</w:t>
      </w:r>
      <w:r>
        <w:rPr>
          <w:rFonts w:hint="eastAsia" w:ascii="Times New Roman" w:hAnsi="Times New Roman" w:eastAsia="宋体" w:cs="Times New Roman"/>
          <w:highlight w:val="none"/>
          <w:lang w:val="en-US" w:eastAsia="zh-CN" w:bidi="ar"/>
        </w:rPr>
        <w:t xml:space="preserve"> Multi-domain convergence</w:t>
      </w:r>
      <w:r>
        <w:rPr>
          <w:rFonts w:hint="eastAsia" w:cs="Times New Roman"/>
          <w:highlight w:val="none"/>
          <w:lang w:val="en-US" w:eastAsia="zh-CN" w:bidi="ar"/>
        </w:rPr>
        <w:t>.</w:t>
      </w:r>
    </w:p>
    <w:p w14:paraId="505203AD">
      <w:pPr>
        <w:rPr>
          <w:highlight w:val="none"/>
          <w:lang w:eastAsia="zh-CN"/>
        </w:rPr>
      </w:pPr>
    </w:p>
    <w:bookmarkEnd w:id="10"/>
    <w:p w14:paraId="77C7B352">
      <w:pPr>
        <w:keepNext w:val="0"/>
        <w:keepLines w:val="0"/>
        <w:widowControl/>
        <w:suppressLineNumbers w:val="0"/>
        <w:rPr>
          <w:rFonts w:hint="default"/>
          <w:lang w:val="en-US"/>
        </w:rPr>
      </w:pPr>
      <w:bookmarkStart w:id="11" w:name="_Toc101896245"/>
      <w:bookmarkStart w:id="12" w:name="_Toc100862439"/>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16270447">
      <w:pPr>
        <w:pStyle w:val="4"/>
        <w:ind w:left="0" w:firstLine="0"/>
      </w:pPr>
      <w:r>
        <w:rPr>
          <w:rFonts w:hint="eastAsia"/>
          <w:lang w:val="en-US" w:eastAsia="zh-CN"/>
        </w:rPr>
        <w:t>6</w:t>
      </w:r>
      <w:r>
        <w:t>.A.3</w:t>
      </w:r>
      <w:r>
        <w:tab/>
      </w:r>
      <w:r>
        <w:t>Service Flows</w:t>
      </w:r>
      <w:bookmarkEnd w:id="11"/>
      <w:bookmarkEnd w:id="12"/>
    </w:p>
    <w:p w14:paraId="753B2969">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0B6C8F06">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14:paraId="247FD617">
      <w:pPr>
        <w:ind w:firstLine="0" w:firstLineChars="0"/>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w:t>
      </w:r>
      <w:r>
        <w:rPr>
          <w:rFonts w:hint="default"/>
          <w:lang w:val="en-US" w:eastAsia="zh-CN"/>
        </w:rPr>
        <w:t xml:space="preserve">6G </w:t>
      </w:r>
      <w:r>
        <w:rPr>
          <w:rFonts w:hint="eastAsia"/>
          <w:lang w:val="en-US" w:eastAsia="zh-CN"/>
        </w:rPr>
        <w:t>system</w:t>
      </w:r>
      <w:r>
        <w:rPr>
          <w:rFonts w:hint="default"/>
          <w:lang w:val="en-US" w:eastAsia="zh-CN"/>
        </w:rPr>
        <w:t xml:space="preserve"> can collect, aggregate and analyze the </w:t>
      </w:r>
      <w:r>
        <w:t xml:space="preserve">3GPP </w:t>
      </w:r>
      <w:r>
        <w:rPr>
          <w:rFonts w:hint="default"/>
          <w:lang w:val="en-US"/>
        </w:rPr>
        <w:t xml:space="preserve">and non-3GPP </w:t>
      </w:r>
      <w:r>
        <w:t>sensing data</w:t>
      </w:r>
      <w:r>
        <w:rPr>
          <w:rFonts w:hint="default"/>
          <w:lang w:val="en-US" w:eastAsia="zh-CN"/>
        </w:rPr>
        <w:t xml:space="preserve"> related to the abnormal status, while keeping user privacy information protected, then</w:t>
      </w:r>
      <w:r>
        <w:rPr>
          <w:rFonts w:hint="eastAsia"/>
          <w:lang w:val="en-US" w:eastAsia="zh-CN"/>
        </w:rPr>
        <w:t xml:space="preserve">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14:paraId="2154EADB">
      <w:pPr>
        <w:rPr>
          <w:rFonts w:hint="default"/>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17B9C3A8">
      <w:pPr>
        <w:rPr>
          <w:rFonts w:hint="default"/>
          <w:lang w:val="en-US" w:eastAsia="zh-CN"/>
        </w:rPr>
      </w:pPr>
      <w:r>
        <w:rPr>
          <w:rFonts w:hint="eastAsia"/>
          <w:lang w:val="en-US" w:eastAsia="zh-CN"/>
        </w:rPr>
        <w:t>5. For the affected and probably affected users, 6G network can send notifications</w:t>
      </w:r>
      <w:r>
        <w:rPr>
          <w:rFonts w:hint="default"/>
          <w:lang w:val="en-US" w:eastAsia="zh-CN"/>
        </w:rPr>
        <w:t xml:space="preserve"> to Users</w:t>
      </w:r>
      <w:r>
        <w:rPr>
          <w:rFonts w:hint="eastAsia"/>
          <w:lang w:val="en-US" w:eastAsia="zh-CN"/>
        </w:rPr>
        <w:t xml:space="preserve"> automatically through SMS, volte calls or even applications(vehicle system or navigation software).</w:t>
      </w:r>
      <w:r>
        <w:rPr>
          <w:rFonts w:hint="default"/>
          <w:lang w:val="en-US" w:eastAsia="zh-CN"/>
        </w:rPr>
        <w:t xml:space="preserve"> For serious conditions, the network can contact with appropriate emergency services as well.</w:t>
      </w:r>
    </w:p>
    <w:p w14:paraId="3EA9FDCC">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1697D379">
      <w:pPr>
        <w:ind w:left="0" w:firstLine="0"/>
        <w:rPr>
          <w:rFonts w:hint="eastAsia" w:ascii="Arial" w:hAnsi="Arial"/>
          <w:sz w:val="28"/>
        </w:rPr>
      </w:pPr>
      <w:bookmarkStart w:id="14" w:name="_Toc100862440"/>
      <w:bookmarkStart w:id="15" w:name="_Toc101896246"/>
      <w:r>
        <w:rPr>
          <w:rFonts w:hint="eastAsia" w:ascii="Arial" w:hAnsi="Arial"/>
          <w:sz w:val="28"/>
          <w:lang w:val="en-US" w:eastAsia="zh-CN"/>
        </w:rPr>
        <w:t>6</w:t>
      </w:r>
      <w:r>
        <w:rPr>
          <w:rFonts w:ascii="Arial" w:hAnsi="Arial"/>
          <w:sz w:val="28"/>
        </w:rPr>
        <w:t>.A.4</w:t>
      </w:r>
      <w:r>
        <w:rPr>
          <w:rFonts w:ascii="Arial" w:hAnsi="Arial"/>
          <w:sz w:val="28"/>
        </w:rPr>
        <w:tab/>
      </w:r>
      <w:r>
        <w:rPr>
          <w:rFonts w:ascii="Arial" w:hAnsi="Arial"/>
          <w:sz w:val="28"/>
        </w:rPr>
        <w:t>Post-conditions</w:t>
      </w:r>
      <w:bookmarkEnd w:id="14"/>
      <w:bookmarkEnd w:id="15"/>
    </w:p>
    <w:p w14:paraId="30D5F149">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14:paraId="53DA2CAA">
      <w:pPr>
        <w:pStyle w:val="4"/>
      </w:pPr>
      <w:bookmarkStart w:id="16" w:name="_Toc101896247"/>
      <w:bookmarkStart w:id="17" w:name="_Toc100862441"/>
      <w:r>
        <w:rPr>
          <w:rFonts w:hint="eastAsia"/>
          <w:lang w:val="en-US" w:eastAsia="zh-CN"/>
        </w:rPr>
        <w:t>6</w:t>
      </w:r>
      <w:r>
        <w:t>.A.5</w:t>
      </w:r>
      <w:r>
        <w:tab/>
      </w:r>
      <w:r>
        <w:t>Existing feature partly or fully covering use case functionality</w:t>
      </w:r>
      <w:bookmarkEnd w:id="16"/>
      <w:bookmarkEnd w:id="17"/>
    </w:p>
    <w:p w14:paraId="522E1DE6">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14:paraId="1CB7F01E">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14:paraId="3224CEC6">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14:paraId="7AC5339C">
      <w:pPr>
        <w:rPr>
          <w:rFonts w:hint="eastAsia"/>
          <w:highlight w:val="none"/>
          <w:lang w:val="en-US" w:eastAsia="zh-CN"/>
        </w:rPr>
      </w:pPr>
      <w:r>
        <w:rPr>
          <w:rFonts w:hint="eastAsia"/>
          <w:highlight w:val="none"/>
          <w:lang w:val="en-US" w:eastAsia="zh-CN"/>
        </w:rPr>
        <w:t>SA1 has identified monitoring for environmental conditions in TS 22.137.</w:t>
      </w:r>
    </w:p>
    <w:p w14:paraId="378507DB">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14:paraId="4A197DD8">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14:paraId="5C016394">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485DE834">
      <w:pPr>
        <w:pStyle w:val="4"/>
      </w:pPr>
      <w:bookmarkStart w:id="22" w:name="_Toc100862442"/>
      <w:bookmarkStart w:id="23" w:name="_Toc101896248"/>
      <w:r>
        <w:rPr>
          <w:rFonts w:hint="eastAsia"/>
          <w:lang w:val="en-US" w:eastAsia="zh-CN"/>
        </w:rPr>
        <w:t>6</w:t>
      </w:r>
      <w:r>
        <w:t>.A.6</w:t>
      </w:r>
      <w:r>
        <w:tab/>
      </w:r>
      <w:bookmarkEnd w:id="22"/>
      <w:bookmarkEnd w:id="23"/>
      <w:r>
        <w:t>Potential New Requirements needed to support the use case</w:t>
      </w:r>
    </w:p>
    <w:p w14:paraId="38E83F5C">
      <w:pPr>
        <w:jc w:val="left"/>
        <w:rPr>
          <w:rFonts w:hint="eastAsia"/>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bookmarkEnd w:id="24"/>
      <w:r>
        <w:rPr>
          <w:rFonts w:hint="eastAsia"/>
          <w:lang w:val="en-US" w:eastAsia="zh-CN"/>
        </w:rPr>
        <w:t>6</w:t>
      </w:r>
      <w:r>
        <w:rPr>
          <w:lang w:eastAsia="zh-CN"/>
        </w:rPr>
        <w:t xml:space="preserve">G </w:t>
      </w:r>
      <w:del w:id="4" w:author="CMCC03" w:date="2025-05-20T22:09:20Z">
        <w:r>
          <w:rPr>
            <w:rFonts w:hint="default"/>
            <w:lang w:val="en-US" w:eastAsia="zh-CN"/>
          </w:rPr>
          <w:delText>system</w:delText>
        </w:r>
      </w:del>
      <w:ins w:id="5" w:author="CMCC03" w:date="2025-05-20T22:09:25Z">
        <w:r>
          <w:rPr>
            <w:rFonts w:hint="eastAsia"/>
            <w:lang w:val="en-US" w:eastAsia="zh-CN"/>
          </w:rPr>
          <w:t>network</w:t>
        </w:r>
      </w:ins>
      <w:r>
        <w:rPr>
          <w:lang w:eastAsia="zh-CN"/>
        </w:rPr>
        <w:t xml:space="preserve"> </w:t>
      </w:r>
      <w:r>
        <w:rPr>
          <w:rFonts w:hint="eastAsia"/>
          <w:lang w:val="en-US" w:eastAsia="zh-CN"/>
        </w:rPr>
        <w:t xml:space="preserve">shall provide </w:t>
      </w:r>
      <w:ins w:id="6" w:author="CMCC03" w:date="2025-05-21T17:41:22Z">
        <w:r>
          <w:rPr>
            <w:rFonts w:hint="eastAsia"/>
            <w:lang w:val="en-US" w:eastAsia="zh-CN"/>
          </w:rPr>
          <w:t>t</w:t>
        </w:r>
      </w:ins>
      <w:ins w:id="7" w:author="CMCC03" w:date="2025-05-20T22:10:49Z">
        <w:r>
          <w:rPr>
            <w:rFonts w:hint="eastAsia"/>
            <w:lang w:val="en-US" w:eastAsia="zh-CN"/>
          </w:rPr>
          <w:t>he result of AI analysis or prediction</w:t>
        </w:r>
      </w:ins>
      <w:del w:id="8" w:author="CMCC03" w:date="2025-05-20T22:10:42Z">
        <w:r>
          <w:rPr>
            <w:rFonts w:hint="eastAsia"/>
          </w:rPr>
          <w:delText>6G endogenous AI</w:delText>
        </w:r>
      </w:del>
      <w:del w:id="9" w:author="CMCC03" w:date="2025-05-20T22:10:42Z">
        <w:r>
          <w:rPr>
            <w:rFonts w:hint="eastAsia"/>
            <w:lang w:val="en-US" w:eastAsia="zh-CN"/>
          </w:rPr>
          <w:delText xml:space="preserve"> service</w:delText>
        </w:r>
      </w:del>
      <w:r>
        <w:rPr>
          <w:rFonts w:hint="eastAsia"/>
          <w:lang w:val="en-US" w:eastAsia="zh-CN"/>
        </w:rPr>
        <w:t xml:space="preserve"> to certain UEs or </w:t>
      </w:r>
      <w:ins w:id="10" w:author="CMCC03" w:date="2025-05-20T22:07:45Z">
        <w:r>
          <w:rPr>
            <w:rFonts w:hint="eastAsia"/>
            <w:lang w:val="en-US" w:eastAsia="zh-CN"/>
          </w:rPr>
          <w:t>authorized</w:t>
        </w:r>
      </w:ins>
      <w:ins w:id="11" w:author="CMCC03" w:date="2025-05-20T22:07:47Z">
        <w:r>
          <w:rPr>
            <w:rFonts w:hint="eastAsia"/>
            <w:lang w:val="en-US" w:eastAsia="zh-CN"/>
          </w:rPr>
          <w:t xml:space="preserve"> </w:t>
        </w:r>
      </w:ins>
      <w:r>
        <w:rPr>
          <w:rFonts w:hint="eastAsia"/>
          <w:lang w:val="en-US" w:eastAsia="zh-CN"/>
        </w:rPr>
        <w:t xml:space="preserve">third parties </w:t>
      </w:r>
      <w:ins w:id="12" w:author="CMCC03" w:date="2025-05-20T22:08:47Z">
        <w:r>
          <w:rPr>
            <w:rFonts w:hint="eastAsia"/>
            <w:lang w:val="en-US" w:eastAsia="zh-CN"/>
          </w:rPr>
          <w:t>in</w:t>
        </w:r>
      </w:ins>
      <w:ins w:id="13" w:author="CMCC03" w:date="2025-05-20T22:08:48Z">
        <w:r>
          <w:rPr>
            <w:rFonts w:hint="eastAsia"/>
            <w:lang w:val="en-US" w:eastAsia="zh-CN"/>
          </w:rPr>
          <w:t xml:space="preserve"> </w:t>
        </w:r>
      </w:ins>
      <w:ins w:id="14" w:author="CMCC03" w:date="2025-05-20T22:08:57Z">
        <w:r>
          <w:rPr>
            <w:rFonts w:hint="eastAsia"/>
            <w:lang w:val="en-US" w:eastAsia="zh-CN"/>
          </w:rPr>
          <w:t>ce</w:t>
        </w:r>
      </w:ins>
      <w:ins w:id="15" w:author="CMCC03" w:date="2025-05-20T22:11:01Z">
        <w:r>
          <w:rPr>
            <w:rFonts w:hint="eastAsia"/>
            <w:lang w:val="en-US" w:eastAsia="zh-CN"/>
          </w:rPr>
          <w:t>r</w:t>
        </w:r>
      </w:ins>
      <w:ins w:id="16" w:author="CMCC03" w:date="2025-05-20T22:08:57Z">
        <w:r>
          <w:rPr>
            <w:rFonts w:hint="eastAsia"/>
            <w:lang w:val="en-US" w:eastAsia="zh-CN"/>
          </w:rPr>
          <w:t xml:space="preserve">tain </w:t>
        </w:r>
      </w:ins>
      <w:ins w:id="17" w:author="CMCC03" w:date="2025-05-20T22:09:00Z">
        <w:r>
          <w:rPr>
            <w:rFonts w:hint="eastAsia"/>
            <w:lang w:val="en-US" w:eastAsia="zh-CN"/>
          </w:rPr>
          <w:t xml:space="preserve">area </w:t>
        </w:r>
      </w:ins>
      <w:r>
        <w:rPr>
          <w:rFonts w:hint="eastAsia"/>
          <w:lang w:val="en-US" w:eastAsia="zh-CN"/>
        </w:rPr>
        <w:t xml:space="preserve">by </w:t>
      </w:r>
      <w:r>
        <w:rPr>
          <w:rFonts w:hint="default"/>
          <w:sz w:val="20"/>
          <w:szCs w:val="24"/>
          <w:highlight w:val="none"/>
          <w:lang w:val="en-US"/>
        </w:rPr>
        <w:t>collecti</w:t>
      </w:r>
      <w:r>
        <w:rPr>
          <w:rFonts w:hint="eastAsia"/>
          <w:sz w:val="20"/>
          <w:szCs w:val="24"/>
          <w:highlight w:val="none"/>
          <w:lang w:val="en-US" w:eastAsia="zh-CN"/>
        </w:rPr>
        <w:t>ng</w:t>
      </w:r>
      <w:r>
        <w:rPr>
          <w:rFonts w:hint="default"/>
          <w:sz w:val="20"/>
          <w:szCs w:val="24"/>
          <w:highlight w:val="none"/>
          <w:lang w:val="en-US"/>
        </w:rPr>
        <w:t xml:space="preserve">, </w:t>
      </w:r>
      <w:r>
        <w:rPr>
          <w:rFonts w:hint="default"/>
          <w:sz w:val="20"/>
          <w:szCs w:val="24"/>
          <w:highlight w:val="none"/>
        </w:rPr>
        <w:t>aggregat</w:t>
      </w:r>
      <w:r>
        <w:rPr>
          <w:rFonts w:hint="eastAsia"/>
          <w:sz w:val="20"/>
          <w:szCs w:val="24"/>
          <w:highlight w:val="none"/>
          <w:lang w:val="en-US" w:eastAsia="zh-CN"/>
        </w:rPr>
        <w:t>ing</w:t>
      </w:r>
      <w:r>
        <w:rPr>
          <w:rFonts w:hint="default"/>
          <w:sz w:val="20"/>
          <w:szCs w:val="24"/>
          <w:highlight w:val="none"/>
        </w:rPr>
        <w:t xml:space="preserve"> </w:t>
      </w:r>
      <w:r>
        <w:rPr>
          <w:rFonts w:hint="default"/>
          <w:sz w:val="20"/>
          <w:szCs w:val="24"/>
          <w:highlight w:val="none"/>
          <w:lang w:val="en-US"/>
        </w:rPr>
        <w:t>and</w:t>
      </w:r>
      <w:r>
        <w:rPr>
          <w:rFonts w:hint="eastAsia"/>
          <w:sz w:val="20"/>
          <w:szCs w:val="24"/>
          <w:highlight w:val="none"/>
          <w:lang w:val="en-US" w:eastAsia="zh-CN"/>
        </w:rPr>
        <w:t xml:space="preserve"> </w:t>
      </w:r>
      <w:r>
        <w:rPr>
          <w:rFonts w:hint="eastAsia"/>
          <w:lang w:val="en-US" w:eastAsia="zh-CN"/>
        </w:rPr>
        <w:t xml:space="preserve">analysing different sources of </w:t>
      </w:r>
      <w:r>
        <w:rPr>
          <w:rFonts w:hint="default"/>
          <w:lang w:val="en-US" w:eastAsia="zh-CN"/>
        </w:rPr>
        <w:t>information</w:t>
      </w:r>
      <w:r>
        <w:rPr>
          <w:rFonts w:hint="eastAsia"/>
          <w:lang w:val="en-US" w:eastAsia="zh-CN"/>
        </w:rPr>
        <w:t xml:space="preserve">/data (e.g., UE location, </w:t>
      </w:r>
      <w:del w:id="18" w:author="CMCC03" w:date="2025-05-21T08:05:47Z">
        <w:r>
          <w:rPr>
            <w:rFonts w:hint="eastAsia"/>
            <w:lang w:val="en-US" w:eastAsia="zh-CN"/>
          </w:rPr>
          <w:delText xml:space="preserve">sensing data, </w:delText>
        </w:r>
      </w:del>
      <w:r>
        <w:rPr>
          <w:rFonts w:hint="eastAsia"/>
          <w:highlight w:val="none"/>
          <w:lang w:val="en-US" w:eastAsia="zh-CN"/>
        </w:rPr>
        <w:t>data from 6G network analysis functions)</w:t>
      </w:r>
      <w:del w:id="19" w:author="CMCC03" w:date="2025-05-20T22:11:40Z">
        <w:r>
          <w:rPr>
            <w:rFonts w:hint="eastAsia"/>
            <w:lang w:val="en-US" w:eastAsia="zh-CN"/>
          </w:rPr>
          <w:delText xml:space="preserve"> </w:delText>
        </w:r>
      </w:del>
      <w:del w:id="20" w:author="CMCC03" w:date="2025-05-20T22:11:35Z">
        <w:r>
          <w:rPr>
            <w:rFonts w:hint="eastAsia"/>
            <w:lang w:val="en-US" w:eastAsia="zh-CN"/>
          </w:rPr>
          <w:delText>th</w:delText>
        </w:r>
      </w:del>
      <w:del w:id="21" w:author="CMCC03" w:date="2025-05-20T22:11:34Z">
        <w:r>
          <w:rPr>
            <w:rFonts w:hint="eastAsia"/>
            <w:lang w:val="en-US" w:eastAsia="zh-CN"/>
          </w:rPr>
          <w:delText>rough app</w:delText>
        </w:r>
      </w:del>
      <w:del w:id="22" w:author="CMCC03" w:date="2025-05-20T22:11:33Z">
        <w:r>
          <w:rPr>
            <w:rFonts w:hint="eastAsia"/>
            <w:lang w:val="en-US" w:eastAsia="zh-CN"/>
          </w:rPr>
          <w:delText>ropriate w</w:delText>
        </w:r>
      </w:del>
      <w:del w:id="23" w:author="CMCC03" w:date="2025-05-20T22:11:32Z">
        <w:r>
          <w:rPr>
            <w:rFonts w:hint="eastAsia"/>
            <w:lang w:val="en-US" w:eastAsia="zh-CN"/>
          </w:rPr>
          <w:delText>ay</w:delText>
        </w:r>
      </w:del>
      <w:r>
        <w:rPr>
          <w:rFonts w:hint="eastAsia"/>
          <w:lang w:val="en-US" w:eastAsia="zh-CN"/>
        </w:rPr>
        <w:t>.</w:t>
      </w:r>
    </w:p>
    <w:p w14:paraId="456BC4E8">
      <w:pPr>
        <w:jc w:val="left"/>
        <w:rPr>
          <w:del w:id="24" w:author="CMCC03" w:date="2025-05-21T07:29:47Z"/>
          <w:rFonts w:hint="eastAsia"/>
          <w:lang w:val="en-US" w:eastAsia="zh-CN"/>
        </w:rPr>
      </w:pPr>
      <w:del w:id="25" w:author="CMCC03" w:date="2025-05-21T07:29:47Z">
        <w:r>
          <w:rPr/>
          <w:delText xml:space="preserve">[PR </w:delText>
        </w:r>
      </w:del>
      <w:del w:id="26" w:author="CMCC03" w:date="2025-05-21T07:29:47Z">
        <w:r>
          <w:rPr>
            <w:rFonts w:hint="eastAsia"/>
            <w:lang w:val="en-US" w:eastAsia="zh-CN"/>
          </w:rPr>
          <w:delText>6</w:delText>
        </w:r>
      </w:del>
      <w:del w:id="27" w:author="CMCC03" w:date="2025-05-21T07:29:47Z">
        <w:r>
          <w:rPr/>
          <w:delText>.</w:delText>
        </w:r>
      </w:del>
      <w:del w:id="28" w:author="CMCC03" w:date="2025-05-21T07:29:47Z">
        <w:r>
          <w:rPr>
            <w:rFonts w:hint="eastAsia"/>
            <w:lang w:val="en-US" w:eastAsia="zh-CN"/>
          </w:rPr>
          <w:delText>A</w:delText>
        </w:r>
      </w:del>
      <w:del w:id="29" w:author="CMCC03" w:date="2025-05-21T07:29:47Z">
        <w:r>
          <w:rPr/>
          <w:delText>.6-00</w:delText>
        </w:r>
      </w:del>
      <w:del w:id="30" w:author="CMCC03" w:date="2025-05-21T07:29:47Z">
        <w:r>
          <w:rPr>
            <w:rFonts w:hint="eastAsia"/>
            <w:lang w:val="en-US" w:eastAsia="zh-CN"/>
          </w:rPr>
          <w:delText>2</w:delText>
        </w:r>
      </w:del>
      <w:del w:id="31" w:author="CMCC03" w:date="2025-05-21T07:29:47Z">
        <w:r>
          <w:rPr/>
          <w:delText>]</w:delText>
        </w:r>
      </w:del>
      <w:del w:id="32" w:author="CMCC03" w:date="2025-05-21T07:29:47Z">
        <w:r>
          <w:rPr>
            <w:lang w:eastAsia="zh-CN"/>
          </w:rPr>
          <w:delText>Subject to regulatory requirements</w:delText>
        </w:r>
      </w:del>
      <w:del w:id="33" w:author="CMCC03" w:date="2025-05-21T07:29:47Z">
        <w:r>
          <w:rPr>
            <w:rFonts w:hint="eastAsia"/>
            <w:lang w:val="en-US" w:eastAsia="zh-CN"/>
          </w:rPr>
          <w:delText xml:space="preserve">, </w:delText>
        </w:r>
      </w:del>
      <w:del w:id="34" w:author="CMCC03" w:date="2025-05-21T07:29:47Z">
        <w:r>
          <w:rPr>
            <w:lang w:eastAsia="zh-CN"/>
          </w:rPr>
          <w:delText>operator’s policy</w:delText>
        </w:r>
      </w:del>
      <w:del w:id="35" w:author="CMCC03" w:date="2025-05-21T07:29:47Z">
        <w:r>
          <w:rPr>
            <w:rFonts w:hint="eastAsia"/>
            <w:lang w:val="en-US" w:eastAsia="zh-CN"/>
          </w:rPr>
          <w:delText xml:space="preserve"> and user-consent</w:delText>
        </w:r>
      </w:del>
      <w:del w:id="36" w:author="CMCC03" w:date="2025-05-21T07:29:47Z">
        <w:r>
          <w:rPr>
            <w:lang w:eastAsia="zh-CN"/>
          </w:rPr>
          <w:delText xml:space="preserve">, </w:delText>
        </w:r>
      </w:del>
      <w:del w:id="37" w:author="CMCC03" w:date="2025-05-21T07:29:47Z">
        <w:r>
          <w:rPr>
            <w:rFonts w:hint="eastAsia"/>
            <w:lang w:val="en-US" w:eastAsia="zh-CN"/>
          </w:rPr>
          <w:delText>6</w:delText>
        </w:r>
      </w:del>
      <w:del w:id="38" w:author="CMCC03" w:date="2025-05-21T07:29:47Z">
        <w:r>
          <w:rPr>
            <w:lang w:eastAsia="zh-CN"/>
          </w:rPr>
          <w:delText xml:space="preserve">G </w:delText>
        </w:r>
      </w:del>
      <w:del w:id="39" w:author="CMCC03" w:date="2025-05-21T07:29:47Z">
        <w:r>
          <w:rPr>
            <w:rFonts w:hint="eastAsia"/>
            <w:lang w:val="en-US" w:eastAsia="zh-CN"/>
          </w:rPr>
          <w:delText>system</w:delText>
        </w:r>
      </w:del>
      <w:del w:id="40" w:author="CMCC03" w:date="2025-05-21T07:29:47Z">
        <w:r>
          <w:rPr>
            <w:lang w:eastAsia="zh-CN"/>
          </w:rPr>
          <w:delText xml:space="preserve"> </w:delText>
        </w:r>
      </w:del>
      <w:del w:id="41" w:author="CMCC03" w:date="2025-05-21T07:29:47Z">
        <w:r>
          <w:rPr>
            <w:rFonts w:hint="eastAsia"/>
            <w:lang w:val="en-US" w:eastAsia="zh-CN"/>
          </w:rPr>
          <w:delText xml:space="preserve">shall provide means to provide the result of AI analysis or prediction to certain UEs or authorized third parties based on multi-sources data in certain area </w:delText>
        </w:r>
      </w:del>
      <w:del w:id="42" w:author="CMCC03" w:date="2025-05-21T07:29:47Z">
        <w:r>
          <w:rPr>
            <w:rFonts w:hint="default"/>
            <w:lang w:val="en-US" w:eastAsia="zh-CN"/>
          </w:rPr>
          <w:delText xml:space="preserve">and </w:delText>
        </w:r>
      </w:del>
      <w:del w:id="43" w:author="CMCC03" w:date="2025-05-21T07:29:47Z">
        <w:r>
          <w:rPr>
            <w:rFonts w:hint="eastAsia"/>
            <w:lang w:val="en-US" w:eastAsia="zh-CN"/>
          </w:rPr>
          <w:delText>support privacy protection for user personal data in the meantime.</w:delText>
        </w:r>
      </w:del>
    </w:p>
    <w:p w14:paraId="26167206">
      <w:pPr>
        <w:overflowPunct w:val="0"/>
        <w:autoSpaceDE w:val="0"/>
        <w:autoSpaceDN w:val="0"/>
        <w:adjustRightInd w:val="0"/>
        <w:ind w:left="0"/>
        <w:jc w:val="left"/>
        <w:textAlignment w:val="baseline"/>
        <w:rPr>
          <w:del w:id="44" w:author="CMCC03" w:date="2025-05-21T07:30:01Z"/>
          <w:rFonts w:hint="default" w:eastAsia="Times New Roman"/>
          <w:lang w:val="en-US" w:eastAsia="zh-CN"/>
        </w:rPr>
      </w:pPr>
      <w:del w:id="45" w:author="CMCC03" w:date="2025-05-21T07:30:01Z">
        <w:r>
          <w:rPr/>
          <w:delText xml:space="preserve">[PR </w:delText>
        </w:r>
      </w:del>
      <w:del w:id="46" w:author="CMCC03" w:date="2025-05-21T07:30:01Z">
        <w:r>
          <w:rPr>
            <w:rFonts w:hint="eastAsia"/>
            <w:lang w:val="en-US" w:eastAsia="zh-CN"/>
          </w:rPr>
          <w:delText>6</w:delText>
        </w:r>
      </w:del>
      <w:del w:id="47" w:author="CMCC03" w:date="2025-05-21T07:30:01Z">
        <w:r>
          <w:rPr/>
          <w:delText>.</w:delText>
        </w:r>
      </w:del>
      <w:del w:id="48" w:author="CMCC03" w:date="2025-05-21T07:30:01Z">
        <w:r>
          <w:rPr>
            <w:rFonts w:hint="eastAsia"/>
            <w:lang w:val="en-US" w:eastAsia="zh-CN"/>
          </w:rPr>
          <w:delText>A</w:delText>
        </w:r>
      </w:del>
      <w:del w:id="49" w:author="CMCC03" w:date="2025-05-21T07:30:01Z">
        <w:r>
          <w:rPr/>
          <w:delText>.6-00</w:delText>
        </w:r>
      </w:del>
      <w:del w:id="50" w:author="CMCC03" w:date="2025-05-21T07:30:01Z">
        <w:r>
          <w:rPr>
            <w:rFonts w:hint="eastAsia"/>
            <w:lang w:val="en-US" w:eastAsia="zh-CN"/>
          </w:rPr>
          <w:delText>3</w:delText>
        </w:r>
      </w:del>
      <w:del w:id="51" w:author="CMCC03" w:date="2025-05-21T07:30:01Z">
        <w:r>
          <w:rPr/>
          <w:delText>]</w:delText>
        </w:r>
      </w:del>
      <w:del w:id="52" w:author="CMCC03" w:date="2025-05-21T07:30:01Z">
        <w:r>
          <w:rPr>
            <w:rFonts w:hint="eastAsia"/>
            <w:lang w:eastAsia="zh-CN"/>
          </w:rPr>
          <w:delText xml:space="preserve">The 6G system should support the collection of charging information corresponding to 6G endogenous AI </w:delText>
        </w:r>
      </w:del>
      <w:del w:id="53" w:author="CMCC03" w:date="2025-05-21T07:30:01Z">
        <w:r>
          <w:rPr>
            <w:rFonts w:hint="eastAsia"/>
            <w:lang w:val="en-US" w:eastAsia="zh-CN"/>
          </w:rPr>
          <w:delText xml:space="preserve">service </w:delText>
        </w:r>
      </w:del>
      <w:del w:id="54" w:author="CMCC03" w:date="2025-05-21T07:30:01Z">
        <w:r>
          <w:rPr>
            <w:rFonts w:hint="eastAsia"/>
            <w:lang w:eastAsia="zh-CN"/>
          </w:rPr>
          <w:delText>in Multi-domain convergence</w:delText>
        </w:r>
      </w:del>
      <w:del w:id="55" w:author="CMCC03" w:date="2025-05-21T07:30:01Z">
        <w:r>
          <w:rPr>
            <w:rFonts w:hint="eastAsia"/>
            <w:lang w:val="en-US" w:eastAsia="zh-CN"/>
          </w:rPr>
          <w:delText>.</w:delText>
        </w:r>
      </w:del>
    </w:p>
    <w:p w14:paraId="62A3CE88">
      <w:pPr>
        <w:pStyle w:val="16"/>
        <w:rPr>
          <w:color w:val="FF0000"/>
        </w:rPr>
      </w:pPr>
    </w:p>
    <w:p w14:paraId="4578D2ED">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4A0A0E8D"/>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E9101">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3">
    <w15:presenceInfo w15:providerId="None" w15:userId="CMCC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02044CB"/>
    <w:rsid w:val="010153F9"/>
    <w:rsid w:val="013C5252"/>
    <w:rsid w:val="03FF4043"/>
    <w:rsid w:val="05590B54"/>
    <w:rsid w:val="05815E67"/>
    <w:rsid w:val="05CF1AFF"/>
    <w:rsid w:val="06AF5007"/>
    <w:rsid w:val="06D97B54"/>
    <w:rsid w:val="06ED3D51"/>
    <w:rsid w:val="08395B62"/>
    <w:rsid w:val="09BE4369"/>
    <w:rsid w:val="0B1A6FD6"/>
    <w:rsid w:val="0B6F44BB"/>
    <w:rsid w:val="0C2A1D55"/>
    <w:rsid w:val="0D3D4912"/>
    <w:rsid w:val="0DA604B4"/>
    <w:rsid w:val="0E7B6B9E"/>
    <w:rsid w:val="0EA36F97"/>
    <w:rsid w:val="0ECB10C2"/>
    <w:rsid w:val="0F151B0C"/>
    <w:rsid w:val="0FA124ED"/>
    <w:rsid w:val="113F69CA"/>
    <w:rsid w:val="1142175D"/>
    <w:rsid w:val="11837A56"/>
    <w:rsid w:val="1402050F"/>
    <w:rsid w:val="14B73491"/>
    <w:rsid w:val="14CB5B87"/>
    <w:rsid w:val="14ED452F"/>
    <w:rsid w:val="15086F62"/>
    <w:rsid w:val="169C3E15"/>
    <w:rsid w:val="17AA49C7"/>
    <w:rsid w:val="17CD49CB"/>
    <w:rsid w:val="18441ED8"/>
    <w:rsid w:val="18A26E1C"/>
    <w:rsid w:val="191943AB"/>
    <w:rsid w:val="19D51D8E"/>
    <w:rsid w:val="1A870F73"/>
    <w:rsid w:val="1B3B347D"/>
    <w:rsid w:val="1D9B53BD"/>
    <w:rsid w:val="1EEB5BD4"/>
    <w:rsid w:val="1F26500D"/>
    <w:rsid w:val="1F9835FA"/>
    <w:rsid w:val="1FD36D7A"/>
    <w:rsid w:val="20337F39"/>
    <w:rsid w:val="203E5DA7"/>
    <w:rsid w:val="20E51797"/>
    <w:rsid w:val="22133E6C"/>
    <w:rsid w:val="222E41A0"/>
    <w:rsid w:val="23481F51"/>
    <w:rsid w:val="23B30B29"/>
    <w:rsid w:val="24ED540C"/>
    <w:rsid w:val="25224278"/>
    <w:rsid w:val="267A6873"/>
    <w:rsid w:val="26BE3CDE"/>
    <w:rsid w:val="27013C95"/>
    <w:rsid w:val="27DD68E3"/>
    <w:rsid w:val="28212962"/>
    <w:rsid w:val="28E3527F"/>
    <w:rsid w:val="294A55AA"/>
    <w:rsid w:val="2A3F4BF5"/>
    <w:rsid w:val="2A8D4AFF"/>
    <w:rsid w:val="2AC61629"/>
    <w:rsid w:val="2B325F98"/>
    <w:rsid w:val="2C434A56"/>
    <w:rsid w:val="2CFE66A2"/>
    <w:rsid w:val="2E1A75EB"/>
    <w:rsid w:val="2EE354B6"/>
    <w:rsid w:val="2F55602A"/>
    <w:rsid w:val="2F8E7FF7"/>
    <w:rsid w:val="3015454B"/>
    <w:rsid w:val="32E70179"/>
    <w:rsid w:val="3467634A"/>
    <w:rsid w:val="37275983"/>
    <w:rsid w:val="397F3679"/>
    <w:rsid w:val="3A2C07E5"/>
    <w:rsid w:val="3AEE1AAA"/>
    <w:rsid w:val="3B8369CB"/>
    <w:rsid w:val="3BC318D3"/>
    <w:rsid w:val="3BFA3788"/>
    <w:rsid w:val="3C6B453F"/>
    <w:rsid w:val="3C9C5901"/>
    <w:rsid w:val="3CFA33AA"/>
    <w:rsid w:val="3D7D05B8"/>
    <w:rsid w:val="3D943781"/>
    <w:rsid w:val="3DE64C93"/>
    <w:rsid w:val="3FEB33DC"/>
    <w:rsid w:val="411F4D0C"/>
    <w:rsid w:val="42056EE1"/>
    <w:rsid w:val="45561D3F"/>
    <w:rsid w:val="46272B19"/>
    <w:rsid w:val="47A75469"/>
    <w:rsid w:val="484942A2"/>
    <w:rsid w:val="489F6A50"/>
    <w:rsid w:val="48D36DB6"/>
    <w:rsid w:val="4AD5409F"/>
    <w:rsid w:val="4B4E7FA2"/>
    <w:rsid w:val="4B9821E3"/>
    <w:rsid w:val="4C163E25"/>
    <w:rsid w:val="4C421E35"/>
    <w:rsid w:val="4CC417DE"/>
    <w:rsid w:val="4E746CBB"/>
    <w:rsid w:val="4F243ECD"/>
    <w:rsid w:val="4F4B5D26"/>
    <w:rsid w:val="50177C97"/>
    <w:rsid w:val="50B862E3"/>
    <w:rsid w:val="51A10A6B"/>
    <w:rsid w:val="53A55D2B"/>
    <w:rsid w:val="53AF28DA"/>
    <w:rsid w:val="53C66C5C"/>
    <w:rsid w:val="544103B7"/>
    <w:rsid w:val="55DD0847"/>
    <w:rsid w:val="56AC7A7F"/>
    <w:rsid w:val="56D2766B"/>
    <w:rsid w:val="574F0649"/>
    <w:rsid w:val="57B21D46"/>
    <w:rsid w:val="58C34E93"/>
    <w:rsid w:val="5C9B2EEC"/>
    <w:rsid w:val="5CCB06BD"/>
    <w:rsid w:val="5E2D09BA"/>
    <w:rsid w:val="5E6E5B4B"/>
    <w:rsid w:val="5EED5CCB"/>
    <w:rsid w:val="5F1C2F97"/>
    <w:rsid w:val="5F41673E"/>
    <w:rsid w:val="61492B9F"/>
    <w:rsid w:val="61FA594E"/>
    <w:rsid w:val="63193B55"/>
    <w:rsid w:val="638C2BF0"/>
    <w:rsid w:val="64960E77"/>
    <w:rsid w:val="651465D2"/>
    <w:rsid w:val="67091349"/>
    <w:rsid w:val="67607A04"/>
    <w:rsid w:val="68700925"/>
    <w:rsid w:val="69D43F2F"/>
    <w:rsid w:val="6A00013B"/>
    <w:rsid w:val="6C33746D"/>
    <w:rsid w:val="6C951861"/>
    <w:rsid w:val="6D4D1485"/>
    <w:rsid w:val="6D5B316C"/>
    <w:rsid w:val="6DAA46C8"/>
    <w:rsid w:val="6E8B3532"/>
    <w:rsid w:val="726F5AD5"/>
    <w:rsid w:val="72D655D0"/>
    <w:rsid w:val="7532418A"/>
    <w:rsid w:val="756A12C2"/>
    <w:rsid w:val="764D0734"/>
    <w:rsid w:val="76832D41"/>
    <w:rsid w:val="76E97C37"/>
    <w:rsid w:val="78767001"/>
    <w:rsid w:val="789F6EF0"/>
    <w:rsid w:val="78F6175E"/>
    <w:rsid w:val="7AB11EC3"/>
    <w:rsid w:val="7EC403D2"/>
    <w:rsid w:val="7F7066C0"/>
    <w:rsid w:val="7FAB4EF5"/>
    <w:rsid w:val="7FDB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 w:type="paragraph" w:customStyle="1" w:styleId="17">
    <w:name w:val="NO"/>
    <w:basedOn w:val="1"/>
    <w:qFormat/>
    <w:uiPriority w:val="0"/>
    <w:pPr>
      <w:keepLines/>
      <w:ind w:left="1135" w:hanging="851"/>
    </w:pPr>
  </w:style>
  <w:style w:type="paragraph" w:customStyle="1" w:styleId="18">
    <w:name w:val="Editor's Note"/>
    <w:basedOn w:val="17"/>
    <w:qFormat/>
    <w:uiPriority w:val="0"/>
    <w:pPr>
      <w:ind w:left="1559" w:hanging="1276"/>
    </w:pPr>
    <w:rPr>
      <w:color w:val="FF000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880</Words>
  <Characters>4701</Characters>
  <Lines>0</Lines>
  <Paragraphs>0</Paragraphs>
  <TotalTime>11</TotalTime>
  <ScaleCrop>false</ScaleCrop>
  <LinksUpToDate>false</LinksUpToDate>
  <CharactersWithSpaces>5539</CharactersWithSpaces>
  <Application>WPS Office_12.8.2.19315_F1E327BC-269C-435d-A152-05C5408002CA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CMCC03</cp:lastModifiedBy>
  <dcterms:modified xsi:type="dcterms:W3CDTF">2025-05-21T09:53:21Z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2052-12.8.2.19315</vt:lpwstr>
  </property>
  <property fmtid="{D5CDD505-2E9C-101B-9397-08002B2CF9AE}" pid="3" name="ICV">
    <vt:lpwstr>4B0C06D8C7794E9896E4FDE933EC5A8C_13</vt:lpwstr>
  </property>
  <property fmtid="{D5CDD505-2E9C-101B-9397-08002B2CF9AE}" pid="4" name="KSOTemplateDocerSaveRecord">
    <vt:lpwstr>eyJoZGlkIjoiNDgxMTI1MDU0ZjRlZjMzN2NkNTg5YjZlYzcxODk2ZmEiLCJ1c2VySWQiOiIyMzk5MTk1NDAifQ==</vt:lpwstr>
  </property>
</Properties>
</file>